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44B" w:rsidRPr="00B8570C" w:rsidRDefault="00775368" w:rsidP="0060244B">
      <w:r w:rsidRPr="00775368">
        <w:rPr>
          <w:rFonts w:ascii="Times New Roman" w:hAnsi="Times New Roman" w:cs="Times New Roman"/>
          <w:sz w:val="24"/>
          <w:szCs w:val="24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34" type="#_x0000_t116" style="position:absolute;margin-left:-.75pt;margin-top:.5pt;width:760.1pt;height:81.25pt;z-index:25166540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34">
              <w:txbxContent>
                <w:p w:rsidR="00F42F8F" w:rsidRDefault="00A0617B" w:rsidP="00F042F0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DATE : </w:t>
                  </w:r>
                  <w:r w:rsidR="006B29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                                              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SEANCE : 7 - 8                                                                         CLASSE : </w:t>
                  </w:r>
                  <w:r w:rsidR="00F042F0">
                    <w:rPr>
                      <w:b/>
                      <w:bCs/>
                      <w:i/>
                      <w:iCs/>
                      <w:sz w:val="26"/>
                      <w:szCs w:val="26"/>
                    </w:rPr>
                    <w:t>2 BAC</w:t>
                  </w:r>
                </w:p>
                <w:p w:rsidR="00A0617B" w:rsidRDefault="00A0617B" w:rsidP="006B29EE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EFFECTIF :                                                        </w:t>
                  </w:r>
                  <w:r w:rsidR="00FB50F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   CYCLE :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saut en longueur                                          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HORAIRE : </w:t>
                  </w:r>
                </w:p>
                <w:p w:rsidR="00A0617B" w:rsidRDefault="00A0617B" w:rsidP="00A0617B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                                                     </w:t>
                  </w:r>
                </w:p>
                <w:p w:rsidR="00A0617B" w:rsidRDefault="00A0617B" w:rsidP="00A0617B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                                                            </w:t>
                  </w:r>
                </w:p>
              </w:txbxContent>
            </v:textbox>
          </v:shape>
        </w:pict>
      </w:r>
    </w:p>
    <w:p w:rsidR="0034387E" w:rsidRDefault="00775368">
      <w:r>
        <w:rPr>
          <w:noProof/>
        </w:rPr>
        <w:pict>
          <v:roundrect id="_x0000_s1027" style="position:absolute;margin-left:416.55pt;margin-top:134.7pt;width:356.6pt;height:326.05pt;z-index:25166131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127904" w:rsidRPr="00127904" w:rsidRDefault="00127904" w:rsidP="006B29EE">
                  <w:pPr>
                    <w:tabs>
                      <w:tab w:val="left" w:pos="240"/>
                    </w:tabs>
                    <w:rPr>
                      <w:rFonts w:ascii="Comic Sans MS" w:hAnsi="Comic Sans MS"/>
                      <w:b/>
                    </w:rPr>
                  </w:pPr>
                  <w:r w:rsidRPr="00127904">
                    <w:rPr>
                      <w:rFonts w:ascii="Comic Sans MS" w:hAnsi="Comic Sans MS"/>
                      <w:b/>
                    </w:rPr>
                    <w:t>Mr  a discuté avec nous concernant cette séance :</w:t>
                  </w:r>
                </w:p>
                <w:p w:rsidR="00127904" w:rsidRDefault="00127904" w:rsidP="00127904">
                  <w:pPr>
                    <w:pStyle w:val="Paragraphedeliste"/>
                    <w:numPr>
                      <w:ilvl w:val="0"/>
                      <w:numId w:val="1"/>
                    </w:numPr>
                    <w:tabs>
                      <w:tab w:val="left" w:pos="240"/>
                    </w:tabs>
                    <w:rPr>
                      <w:rFonts w:ascii="Comic Sans MS" w:eastAsiaTheme="minorHAnsi" w:hAnsi="Comic Sans MS" w:cstheme="minorBid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omic Sans MS" w:eastAsiaTheme="minorHAnsi" w:hAnsi="Comic Sans MS" w:cstheme="minorBidi"/>
                      <w:b/>
                      <w:sz w:val="22"/>
                      <w:szCs w:val="22"/>
                      <w:lang w:eastAsia="en-US"/>
                    </w:rPr>
                    <w:t>Garder tous les ateliers dans le champ visuel</w:t>
                  </w:r>
                </w:p>
                <w:p w:rsidR="00127904" w:rsidRPr="00127904" w:rsidRDefault="00127904" w:rsidP="00127904">
                  <w:pPr>
                    <w:pStyle w:val="Paragraphedeliste"/>
                    <w:tabs>
                      <w:tab w:val="left" w:pos="240"/>
                    </w:tabs>
                    <w:rPr>
                      <w:rFonts w:ascii="Comic Sans MS" w:eastAsiaTheme="minorHAnsi" w:hAnsi="Comic Sans MS" w:cstheme="minorBidi"/>
                      <w:b/>
                      <w:sz w:val="22"/>
                      <w:szCs w:val="22"/>
                      <w:lang w:eastAsia="en-US"/>
                    </w:rPr>
                  </w:pPr>
                </w:p>
                <w:p w:rsidR="00127904" w:rsidRDefault="00127904" w:rsidP="00127904">
                  <w:pPr>
                    <w:pStyle w:val="Paragraphedeliste"/>
                    <w:numPr>
                      <w:ilvl w:val="0"/>
                      <w:numId w:val="1"/>
                    </w:numPr>
                    <w:tabs>
                      <w:tab w:val="left" w:pos="240"/>
                    </w:tabs>
                    <w:rPr>
                      <w:rFonts w:ascii="Comic Sans MS" w:eastAsiaTheme="minorHAnsi" w:hAnsi="Comic Sans MS" w:cstheme="minorBid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omic Sans MS" w:eastAsiaTheme="minorHAnsi" w:hAnsi="Comic Sans MS" w:cstheme="minorBidi"/>
                      <w:b/>
                      <w:sz w:val="22"/>
                      <w:szCs w:val="22"/>
                      <w:lang w:eastAsia="en-US"/>
                    </w:rPr>
                    <w:t>Profiter tous les matériels disponible ainsi les espaces libres</w:t>
                  </w:r>
                </w:p>
                <w:p w:rsidR="00127904" w:rsidRPr="00127904" w:rsidRDefault="00127904" w:rsidP="00127904">
                  <w:pPr>
                    <w:pStyle w:val="Paragraphedeliste"/>
                    <w:rPr>
                      <w:rFonts w:ascii="Comic Sans MS" w:eastAsiaTheme="minorHAnsi" w:hAnsi="Comic Sans MS" w:cstheme="minorBidi"/>
                      <w:b/>
                      <w:sz w:val="22"/>
                      <w:szCs w:val="22"/>
                      <w:lang w:eastAsia="en-US"/>
                    </w:rPr>
                  </w:pPr>
                </w:p>
                <w:p w:rsidR="00127904" w:rsidRDefault="00127904" w:rsidP="00127904">
                  <w:pPr>
                    <w:pStyle w:val="Paragraphedeliste"/>
                    <w:numPr>
                      <w:ilvl w:val="0"/>
                      <w:numId w:val="1"/>
                    </w:numPr>
                    <w:tabs>
                      <w:tab w:val="left" w:pos="240"/>
                    </w:tabs>
                    <w:rPr>
                      <w:rFonts w:ascii="Comic Sans MS" w:eastAsiaTheme="minorHAnsi" w:hAnsi="Comic Sans MS" w:cstheme="minorBid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omic Sans MS" w:eastAsiaTheme="minorHAnsi" w:hAnsi="Comic Sans MS" w:cstheme="minorBidi"/>
                      <w:b/>
                      <w:sz w:val="22"/>
                      <w:szCs w:val="22"/>
                      <w:lang w:eastAsia="en-US"/>
                    </w:rPr>
                    <w:t xml:space="preserve">Utiliser le sifflet comme un signe de </w:t>
                  </w:r>
                  <w:r w:rsidR="00203375">
                    <w:rPr>
                      <w:rFonts w:ascii="Comic Sans MS" w:eastAsiaTheme="minorHAnsi" w:hAnsi="Comic Sans MS" w:cstheme="minorBidi"/>
                      <w:b/>
                      <w:sz w:val="22"/>
                      <w:szCs w:val="22"/>
                      <w:lang w:eastAsia="en-US"/>
                    </w:rPr>
                    <w:t>regroupement</w:t>
                  </w:r>
                </w:p>
                <w:p w:rsidR="00127904" w:rsidRPr="00127904" w:rsidRDefault="00127904" w:rsidP="00127904">
                  <w:pPr>
                    <w:pStyle w:val="Paragraphedeliste"/>
                    <w:rPr>
                      <w:rFonts w:ascii="Comic Sans MS" w:eastAsiaTheme="minorHAnsi" w:hAnsi="Comic Sans MS" w:cstheme="minorBidi"/>
                      <w:b/>
                      <w:sz w:val="22"/>
                      <w:szCs w:val="22"/>
                      <w:lang w:eastAsia="en-US"/>
                    </w:rPr>
                  </w:pPr>
                </w:p>
                <w:p w:rsidR="00127904" w:rsidRPr="00127904" w:rsidRDefault="00127904" w:rsidP="00127904">
                  <w:pPr>
                    <w:pStyle w:val="Paragraphedeliste"/>
                    <w:numPr>
                      <w:ilvl w:val="0"/>
                      <w:numId w:val="1"/>
                    </w:numPr>
                    <w:tabs>
                      <w:tab w:val="left" w:pos="240"/>
                    </w:tabs>
                    <w:rPr>
                      <w:rFonts w:ascii="Comic Sans MS" w:eastAsiaTheme="minorHAnsi" w:hAnsi="Comic Sans MS" w:cstheme="minorBid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omic Sans MS" w:eastAsiaTheme="minorHAnsi" w:hAnsi="Comic Sans MS" w:cstheme="minorBidi"/>
                      <w:b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AC20F0">
                    <w:rPr>
                      <w:rFonts w:ascii="Comic Sans MS" w:hAnsi="Comic Sans MS"/>
                      <w:b/>
                    </w:rPr>
                    <w:t xml:space="preserve">faire prendre en charge les élèves malades soit dans l’observation ou prendre les mesures </w:t>
                  </w:r>
                  <w:proofErr w:type="spellStart"/>
                  <w:r w:rsidRPr="00AC20F0">
                    <w:rPr>
                      <w:rFonts w:ascii="Comic Sans MS" w:hAnsi="Comic Sans MS"/>
                      <w:b/>
                    </w:rPr>
                    <w:t>etc</w:t>
                  </w:r>
                  <w:proofErr w:type="spellEnd"/>
                  <w:r w:rsidRPr="00AC20F0">
                    <w:rPr>
                      <w:rFonts w:ascii="Comic Sans MS" w:hAnsi="Comic Sans MS"/>
                      <w:b/>
                    </w:rPr>
                    <w:t>...</w:t>
                  </w:r>
                  <w:r w:rsidR="00203375"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127904" w:rsidRPr="00127904" w:rsidRDefault="00127904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28" type="#_x0000_t93" style="position:absolute;margin-left:174.5pt;margin-top:3.1pt;width:65.4pt;height:185.15pt;rotation:90;z-index:251662336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60244B" w:rsidRPr="006B6C34" w:rsidRDefault="0060244B" w:rsidP="0060244B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6B6C34">
                    <w:rPr>
                      <w:b/>
                      <w:bCs/>
                      <w:sz w:val="36"/>
                      <w:szCs w:val="36"/>
                    </w:rPr>
                    <w:t>BILAN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26" style="position:absolute;margin-left:-10.3pt;margin-top:147.1pt;width:402.2pt;height:313.65pt;z-index:25166028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F47F52" w:rsidRDefault="00F47F5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Durant cette séance, j’ai visé de travailler </w:t>
                  </w:r>
                  <w:r w:rsidRPr="00F47F52">
                    <w:rPr>
                      <w:rFonts w:ascii="Comic Sans MS" w:hAnsi="Comic Sans MS"/>
                      <w:b/>
                    </w:rPr>
                    <w:t>l’orientation de l’impulsion vers le haut et l’avant.</w:t>
                  </w:r>
                  <w:r>
                    <w:rPr>
                      <w:rFonts w:ascii="Comic Sans MS" w:hAnsi="Comic Sans MS"/>
                      <w:b/>
                    </w:rPr>
                    <w:t xml:space="preserve"> J’ai continué de travailler avec les 3 ateliers de fréquence, de l’amplitude et renforcement aussi j’ai proposé un autre atelier pour sensibiliser les élèves d’orienter l’impulsion vers l’avant et le haut</w:t>
                  </w:r>
                  <w:r w:rsidR="00AA5373">
                    <w:rPr>
                      <w:rFonts w:ascii="Comic Sans MS" w:hAnsi="Comic Sans MS"/>
                      <w:b/>
                    </w:rPr>
                    <w:t xml:space="preserve"> à travers l’utilisation un élastique </w:t>
                  </w:r>
                  <w:r w:rsidR="00AA5373" w:rsidRPr="00AA5373">
                    <w:rPr>
                      <w:rFonts w:ascii="Comic Sans MS" w:hAnsi="Comic Sans MS"/>
                      <w:b/>
                    </w:rPr>
                    <w:t>loin de la planche d’appel</w:t>
                  </w:r>
                  <w:r w:rsidR="00AA5373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AA5373" w:rsidRPr="00AA5373">
                    <w:rPr>
                      <w:rFonts w:ascii="Comic Sans MS" w:hAnsi="Comic Sans MS"/>
                      <w:b/>
                    </w:rPr>
                    <w:t>deux élèves vont le mettre en largueur par  rapport à la fosse. Chaque élève doit faire un saut au dessus de cet élastique après une course d’élan</w:t>
                  </w:r>
                </w:p>
                <w:p w:rsidR="00AA5373" w:rsidRDefault="00AA5373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Ainsi pendant cette séance, j’ai insisté sur savoir mesurer </w:t>
                  </w:r>
                </w:p>
                <w:p w:rsidR="00AA5373" w:rsidRDefault="00AA5373" w:rsidP="004565EB">
                  <w:pPr>
                    <w:ind w:firstLine="567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D’après la prise des performances en fin de séance et parmi tous les pré</w:t>
                  </w:r>
                  <w:r w:rsidR="004565EB">
                    <w:rPr>
                      <w:rFonts w:ascii="Comic Sans MS" w:hAnsi="Comic Sans MS"/>
                      <w:b/>
                    </w:rPr>
                    <w:t xml:space="preserve">sents 2 élèves  </w:t>
                  </w:r>
                  <w:r w:rsidR="00127904">
                    <w:rPr>
                      <w:rFonts w:ascii="Comic Sans MS" w:hAnsi="Comic Sans MS"/>
                      <w:b/>
                    </w:rPr>
                    <w:t>n’orientent</w:t>
                  </w:r>
                  <w:r w:rsidR="004565EB">
                    <w:rPr>
                      <w:rFonts w:ascii="Comic Sans MS" w:hAnsi="Comic Sans MS"/>
                      <w:b/>
                    </w:rPr>
                    <w:t xml:space="preserve"> pas leur impulsion</w:t>
                  </w:r>
                  <w:r>
                    <w:rPr>
                      <w:rFonts w:ascii="Comic Sans MS" w:hAnsi="Comic Sans MS"/>
                      <w:b/>
                    </w:rPr>
                    <w:t> </w:t>
                  </w:r>
                  <w:r w:rsidR="004565EB">
                    <w:rPr>
                      <w:rFonts w:ascii="Comic Sans MS" w:hAnsi="Comic Sans MS"/>
                      <w:b/>
                    </w:rPr>
                    <w:t>vers le haut et l’avant</w:t>
                  </w:r>
                  <w:r>
                    <w:rPr>
                      <w:rFonts w:ascii="Comic Sans MS" w:hAnsi="Comic Sans MS"/>
                      <w:b/>
                    </w:rPr>
                    <w:t xml:space="preserve">; une fille </w:t>
                  </w:r>
                  <w:r w:rsidR="004565EB">
                    <w:rPr>
                      <w:rFonts w:ascii="Comic Sans MS" w:hAnsi="Comic Sans MS"/>
                      <w:b/>
                    </w:rPr>
                    <w:t>a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4565EB">
                    <w:rPr>
                      <w:rFonts w:ascii="Comic Sans MS" w:hAnsi="Comic Sans MS"/>
                      <w:b/>
                    </w:rPr>
                    <w:t xml:space="preserve">fait </w:t>
                  </w:r>
                  <w:r>
                    <w:rPr>
                      <w:rFonts w:ascii="Comic Sans MS" w:hAnsi="Comic Sans MS"/>
                      <w:b/>
                    </w:rPr>
                    <w:t xml:space="preserve">des essais mordus </w:t>
                  </w:r>
                </w:p>
                <w:p w:rsidR="00AA5373" w:rsidRPr="00F47F52" w:rsidRDefault="00AA5373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shape id="_x0000_s1029" type="#_x0000_t93" style="position:absolute;margin-left:569.2pt;margin-top:-6.05pt;width:48.85pt;height:185.15pt;rotation:90;z-index:251663360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60244B" w:rsidRPr="006B6C34" w:rsidRDefault="0060244B" w:rsidP="0060244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6B6C34">
                    <w:rPr>
                      <w:b/>
                      <w:bCs/>
                      <w:sz w:val="28"/>
                      <w:szCs w:val="28"/>
                    </w:rPr>
                    <w:t>REGULATION</w:t>
                  </w:r>
                </w:p>
              </w:txbxContent>
            </v:textbox>
          </v:shape>
        </w:pict>
      </w:r>
    </w:p>
    <w:sectPr w:rsidR="0034387E" w:rsidSect="00A061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708" w:footer="708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F7E" w:rsidRDefault="005C3F7E" w:rsidP="004911CC">
      <w:pPr>
        <w:spacing w:after="0" w:line="240" w:lineRule="auto"/>
      </w:pPr>
      <w:r>
        <w:separator/>
      </w:r>
    </w:p>
  </w:endnote>
  <w:endnote w:type="continuationSeparator" w:id="0">
    <w:p w:rsidR="005C3F7E" w:rsidRDefault="005C3F7E" w:rsidP="00491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0FA" w:rsidRDefault="00FB50FA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70C" w:rsidRPr="00B8570C" w:rsidRDefault="005C3F7E" w:rsidP="00B8570C">
    <w:pPr>
      <w:pStyle w:val="Pieddepage"/>
      <w:jc w:val="center"/>
      <w:rPr>
        <w:b/>
        <w:bCs/>
        <w:sz w:val="24"/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0FA" w:rsidRDefault="00FB50FA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F7E" w:rsidRDefault="005C3F7E" w:rsidP="004911CC">
      <w:pPr>
        <w:spacing w:after="0" w:line="240" w:lineRule="auto"/>
      </w:pPr>
      <w:r>
        <w:separator/>
      </w:r>
    </w:p>
  </w:footnote>
  <w:footnote w:type="continuationSeparator" w:id="0">
    <w:p w:rsidR="005C3F7E" w:rsidRDefault="005C3F7E" w:rsidP="00491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0FA" w:rsidRDefault="00FB50FA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F36" w:rsidRPr="00261F36" w:rsidRDefault="00287C55" w:rsidP="00FB50FA">
    <w:pPr>
      <w:pStyle w:val="En-tte"/>
      <w:jc w:val="center"/>
      <w:rPr>
        <w:b/>
        <w:bCs/>
      </w:rPr>
    </w:pPr>
    <w:r w:rsidRPr="00261F36">
      <w:rPr>
        <w:rFonts w:ascii="TimesNewRoman" w:cs="TimesNewRoman"/>
        <w:b/>
        <w:bCs/>
        <w:sz w:val="32"/>
        <w:szCs w:val="32"/>
      </w:rPr>
      <w:t>FICHE DE PREPARATION DE LA LECON</w:t>
    </w:r>
    <w:r>
      <w:rPr>
        <w:rFonts w:ascii="TimesNewRoman" w:cs="TimesNewRoman"/>
        <w:b/>
        <w:bCs/>
        <w:sz w:val="32"/>
        <w:szCs w:val="32"/>
      </w:rPr>
      <w:t xml:space="preserve">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0FA" w:rsidRDefault="00FB50FA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5D7541"/>
    <w:multiLevelType w:val="hybridMultilevel"/>
    <w:tmpl w:val="5D4E10E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244B"/>
    <w:rsid w:val="00127904"/>
    <w:rsid w:val="00195475"/>
    <w:rsid w:val="00203375"/>
    <w:rsid w:val="002821D2"/>
    <w:rsid w:val="00287C55"/>
    <w:rsid w:val="002A0E88"/>
    <w:rsid w:val="00311465"/>
    <w:rsid w:val="0034387E"/>
    <w:rsid w:val="003802B5"/>
    <w:rsid w:val="0045533D"/>
    <w:rsid w:val="004565EB"/>
    <w:rsid w:val="004911CC"/>
    <w:rsid w:val="005172FB"/>
    <w:rsid w:val="005C3F7E"/>
    <w:rsid w:val="0060244B"/>
    <w:rsid w:val="006B29EE"/>
    <w:rsid w:val="00775368"/>
    <w:rsid w:val="009315CD"/>
    <w:rsid w:val="00A0617B"/>
    <w:rsid w:val="00AA5373"/>
    <w:rsid w:val="00B50C20"/>
    <w:rsid w:val="00C44649"/>
    <w:rsid w:val="00C92E3C"/>
    <w:rsid w:val="00F042F0"/>
    <w:rsid w:val="00F42F8F"/>
    <w:rsid w:val="00F47F52"/>
    <w:rsid w:val="00F91660"/>
    <w:rsid w:val="00F9271F"/>
    <w:rsid w:val="00FB5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17B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60244B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En-tteCar">
    <w:name w:val="En-tête Car"/>
    <w:basedOn w:val="Policepardfaut"/>
    <w:link w:val="En-tte"/>
    <w:uiPriority w:val="99"/>
    <w:semiHidden/>
    <w:rsid w:val="0060244B"/>
  </w:style>
  <w:style w:type="paragraph" w:styleId="Pieddepage">
    <w:name w:val="footer"/>
    <w:basedOn w:val="Normal"/>
    <w:link w:val="PieddepageCar"/>
    <w:uiPriority w:val="99"/>
    <w:semiHidden/>
    <w:unhideWhenUsed/>
    <w:rsid w:val="0060244B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semiHidden/>
    <w:rsid w:val="0060244B"/>
  </w:style>
  <w:style w:type="paragraph" w:styleId="Paragraphedeliste">
    <w:name w:val="List Paragraph"/>
    <w:basedOn w:val="Normal"/>
    <w:uiPriority w:val="34"/>
    <w:qFormat/>
    <w:rsid w:val="0012790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</dc:creator>
  <cp:lastModifiedBy>AZIZ</cp:lastModifiedBy>
  <cp:revision>10</cp:revision>
  <dcterms:created xsi:type="dcterms:W3CDTF">2012-04-26T20:31:00Z</dcterms:created>
  <dcterms:modified xsi:type="dcterms:W3CDTF">2015-03-30T19:00:00Z</dcterms:modified>
</cp:coreProperties>
</file>